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8164F72" w14:textId="77777777" w:rsidR="00AC6D23" w:rsidRDefault="00AC6D23" w:rsidP="00AC6D23">
      <w:r>
        <w:t>CAT 8</w:t>
      </w:r>
    </w:p>
    <w:p w14:paraId="0AF2BFC7" w14:textId="77777777" w:rsidR="00AC6D23" w:rsidRDefault="00AC6D23" w:rsidP="00AC6D23">
      <w:r>
        <w:t>mufe RJ45 ecranate</w:t>
      </w:r>
    </w:p>
    <w:p w14:paraId="1DB3F668" w14:textId="77777777" w:rsidR="00AC6D23" w:rsidRDefault="00AC6D23" w:rsidP="00AC6D23">
      <w:r>
        <w:t>viteză de transfer de până la 40 gigabiți</w:t>
      </w:r>
    </w:p>
    <w:p w14:paraId="1C00C7B4" w14:textId="77777777" w:rsidR="00AC6D23" w:rsidRDefault="00AC6D23" w:rsidP="00AC6D23">
      <w:r>
        <w:t>retroactiv compatibil cu componentele CAT6A și CAT5e</w:t>
      </w:r>
    </w:p>
    <w:p w14:paraId="37634C3E" w14:textId="0FB33109" w:rsidR="00481B83" w:rsidRPr="00C34403" w:rsidRDefault="007A33BD" w:rsidP="00AC6D23">
      <w:r>
        <w:t>1</w:t>
      </w:r>
      <w:r w:rsidR="00AC6D23">
        <w:t>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2023-01-19T07:49:00Z</dcterms:modified>
</cp:coreProperties>
</file>